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61" w:rsidRDefault="00536C61">
      <w:pPr>
        <w:pStyle w:val="Zkladntext"/>
        <w:rPr>
          <w:rFonts w:ascii="Calibri" w:hAnsi="Calibri"/>
          <w:sz w:val="12"/>
          <w:szCs w:val="12"/>
          <w:lang w:val="cs-CZ"/>
        </w:rPr>
      </w:pPr>
      <w:bookmarkStart w:id="0" w:name="_GoBack"/>
      <w:bookmarkEnd w:id="0"/>
    </w:p>
    <w:p w:rsidR="00536C61" w:rsidRDefault="00536C61">
      <w:pPr>
        <w:pStyle w:val="Zkladntext"/>
        <w:rPr>
          <w:rFonts w:ascii="Calibri" w:hAnsi="Calibri"/>
          <w:sz w:val="12"/>
          <w:szCs w:val="12"/>
          <w:lang w:val="cs-CZ"/>
        </w:rPr>
      </w:pPr>
    </w:p>
    <w:p w:rsidR="00536C61" w:rsidRDefault="00C22484" w:rsidP="0044260D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Klášterky</w:t>
      </w:r>
      <w:proofErr w:type="spellEnd"/>
      <w:r>
        <w:rPr>
          <w:b/>
          <w:bCs/>
          <w:sz w:val="40"/>
          <w:szCs w:val="40"/>
        </w:rPr>
        <w:t xml:space="preserve"> spustily on-line prodej vstupenek</w:t>
      </w:r>
    </w:p>
    <w:p w:rsidR="00536C61" w:rsidRDefault="00536C61"/>
    <w:p w:rsidR="00536C61" w:rsidRDefault="00C22484">
      <w:r>
        <w:t>Už víte, který z koncertů Klášterních hudebních slavností 2025 si nenecháte ujít? Máte svého oblíbeného interpreta, kterého chcete vidět v akci naživo? Zajistěte si již nyní lístek na svého favorita, on-line prodej vstupenek byl právě zahájen.</w:t>
      </w:r>
    </w:p>
    <w:p w:rsidR="00536C61" w:rsidRDefault="00536C61"/>
    <w:p w:rsidR="00536C61" w:rsidRDefault="00C22484">
      <w:r>
        <w:t>Návštěvníci si mohou vybírat z 19 koncertů, které v letních měsících zavítají do 4 krajů. Program je zaměřen na díla autorů, kteří sklízeli úspěch především mimo svou domovinu. Organizátoři připomenou výročí 200 let úmrtí českého skladatele Jana Václava Hugo Voříška a 100 let od založení Osvobozeného divadla. Nebude chybět ani připomínka 340. let narození Johana Sebastiana Bacha a Georga Friedricha Händela. Jeden z koncertů bude věnován 80. výročí konce druhé světové války.</w:t>
      </w:r>
    </w:p>
    <w:p w:rsidR="00536C61" w:rsidRDefault="00536C61"/>
    <w:p w:rsidR="00536C61" w:rsidRDefault="00C22484">
      <w:pPr>
        <w:rPr>
          <w:b/>
          <w:bCs/>
        </w:rPr>
      </w:pPr>
      <w:r>
        <w:rPr>
          <w:b/>
          <w:bCs/>
        </w:rPr>
        <w:t>Žánrová pestrost</w:t>
      </w:r>
    </w:p>
    <w:p w:rsidR="00536C61" w:rsidRDefault="00C22484">
      <w:r>
        <w:t xml:space="preserve">Program </w:t>
      </w:r>
      <w:proofErr w:type="spellStart"/>
      <w:r>
        <w:t>Klášterek</w:t>
      </w:r>
      <w:proofErr w:type="spellEnd"/>
      <w:r>
        <w:t xml:space="preserve"> je pestrý, zahrnuje projekty čítající desítky interpretů, komorní menu s proslulými či mladými talentovanými sólisty i koncerty, které se tak trochu vymykají ze škatulky klasické hudby. </w:t>
      </w:r>
    </w:p>
    <w:p w:rsidR="00536C61" w:rsidRDefault="00536C61"/>
    <w:p w:rsidR="00536C61" w:rsidRDefault="00C22484">
      <w:r>
        <w:t xml:space="preserve">„K velkým projektům bude rozhodně patřit zahajovací koncert v Šumperku, na kterém se představí houslista Josef Špaček a Komorní filharmonie Pardubice. V Rapotíně pražský </w:t>
      </w:r>
      <w:r w:rsidR="007B54D3">
        <w:t>soubor</w:t>
      </w:r>
      <w:r>
        <w:t xml:space="preserve"> </w:t>
      </w:r>
      <w:proofErr w:type="spellStart"/>
      <w:r>
        <w:t>Collegium</w:t>
      </w:r>
      <w:proofErr w:type="spellEnd"/>
      <w:r>
        <w:t xml:space="preserve"> </w:t>
      </w:r>
      <w:proofErr w:type="spellStart"/>
      <w:r>
        <w:t>Marianum</w:t>
      </w:r>
      <w:proofErr w:type="spellEnd"/>
      <w:r>
        <w:t xml:space="preserve"> zavede posluchače na cestu z Evrop</w:t>
      </w:r>
      <w:r w:rsidR="007B54D3">
        <w:t xml:space="preserve">y do Jižní Ameriky a zpět, </w:t>
      </w:r>
      <w:r>
        <w:t xml:space="preserve">bruntálský farním kostel rozezní komponované pásmo věnované </w:t>
      </w:r>
      <w:r w:rsidR="007B54D3">
        <w:t xml:space="preserve">středověké osobnosti </w:t>
      </w:r>
      <w:proofErr w:type="spellStart"/>
      <w:r w:rsidR="007B54D3">
        <w:t>Guillaume</w:t>
      </w:r>
      <w:proofErr w:type="spellEnd"/>
      <w:r w:rsidR="007B54D3">
        <w:t xml:space="preserve"> de </w:t>
      </w:r>
      <w:proofErr w:type="spellStart"/>
      <w:proofErr w:type="gramStart"/>
      <w:r w:rsidR="007B54D3">
        <w:t>Machautovi</w:t>
      </w:r>
      <w:proofErr w:type="spellEnd"/>
      <w:proofErr w:type="gramEnd"/>
      <w:r w:rsidR="007B54D3">
        <w:t xml:space="preserve"> a nechci</w:t>
      </w:r>
      <w:r>
        <w:t xml:space="preserve"> zapomenout ani </w:t>
      </w:r>
      <w:r w:rsidR="007B54D3">
        <w:t xml:space="preserve">na </w:t>
      </w:r>
      <w:r>
        <w:t>závěrečný projekt Vivat Händel</w:t>
      </w:r>
      <w:r w:rsidR="007B54D3">
        <w:t>, který</w:t>
      </w:r>
      <w:r>
        <w:t xml:space="preserve"> v podání souboru Musica </w:t>
      </w:r>
      <w:proofErr w:type="spellStart"/>
      <w:r>
        <w:t>Florea</w:t>
      </w:r>
      <w:proofErr w:type="spellEnd"/>
      <w:r>
        <w:t xml:space="preserve"> </w:t>
      </w:r>
      <w:r w:rsidR="007B54D3">
        <w:t xml:space="preserve">nabídne skladby F. X. Habrmana a jeho současníka G. F. Händela </w:t>
      </w:r>
      <w:r>
        <w:t xml:space="preserve">. Nezapomenutelným zážitkem bude bezpochyby také španělská barokní opera,“ uvedl ředitel Klášterních hudebních slavností Roman Janků. </w:t>
      </w:r>
    </w:p>
    <w:p w:rsidR="00536C61" w:rsidRDefault="00536C61"/>
    <w:p w:rsidR="00536C61" w:rsidRDefault="00C22484">
      <w:pPr>
        <w:rPr>
          <w:b/>
          <w:bCs/>
        </w:rPr>
      </w:pPr>
      <w:r>
        <w:rPr>
          <w:b/>
          <w:bCs/>
        </w:rPr>
        <w:t>Špičková komorní tělesa a sólisté</w:t>
      </w:r>
    </w:p>
    <w:p w:rsidR="00536C61" w:rsidRDefault="00C22484">
      <w:r>
        <w:t>Letošní program obohatí špičková komorní tělesa</w:t>
      </w:r>
      <w:r w:rsidR="007B54D3">
        <w:t xml:space="preserve">: </w:t>
      </w:r>
      <w:r>
        <w:t>například Benda Quartet, pětice hráčů na dechové</w:t>
      </w:r>
      <w:r w:rsidR="007B54D3">
        <w:t xml:space="preserve"> nástroje Alinde Quintet (mají</w:t>
      </w:r>
      <w:r>
        <w:t xml:space="preserve"> na svém kontě vítězství v prestižních evropských soutěží</w:t>
      </w:r>
      <w:r w:rsidR="007B54D3">
        <w:t>ch). N</w:t>
      </w:r>
      <w:r>
        <w:t>a</w:t>
      </w:r>
      <w:r w:rsidR="007B54D3">
        <w:t xml:space="preserve"> festivalových pódiích vystoupí ale také celá řada sólistů: klavírista Marek Kozák (</w:t>
      </w:r>
      <w:r>
        <w:t>jeden z nejžádanější</w:t>
      </w:r>
      <w:r w:rsidR="007B54D3">
        <w:t xml:space="preserve">ch mistrů svého nástroje u nás) </w:t>
      </w:r>
      <w:r>
        <w:t>či z</w:t>
      </w:r>
      <w:r w:rsidR="007B54D3">
        <w:t>ástupci současné mladé generace:</w:t>
      </w:r>
      <w:r>
        <w:t xml:space="preserve"> kontratenorista </w:t>
      </w:r>
      <w:r>
        <w:rPr>
          <w:rStyle w:val="Zdraznn"/>
          <w:i w:val="0"/>
          <w:iCs w:val="0"/>
        </w:rPr>
        <w:t>Vojtěch Pelka, který je považován za průkopníka</w:t>
      </w:r>
      <w:r>
        <w:rPr>
          <w:rStyle w:val="Zdraznn"/>
        </w:rPr>
        <w:t xml:space="preserve"> </w:t>
      </w:r>
      <w:r>
        <w:t>kontratenorového oboru v Če</w:t>
      </w:r>
      <w:r w:rsidR="007B54D3">
        <w:t>ské republice, harfista Martin Sadílek či</w:t>
      </w:r>
      <w:r>
        <w:t xml:space="preserve"> talentovaný houslový virtuos Matteo </w:t>
      </w:r>
      <w:proofErr w:type="spellStart"/>
      <w:r>
        <w:t>Hager</w:t>
      </w:r>
      <w:proofErr w:type="spellEnd"/>
      <w:r>
        <w:t xml:space="preserve">. Za názvem  </w:t>
      </w:r>
      <w:proofErr w:type="spellStart"/>
      <w:r>
        <w:t>Musique</w:t>
      </w:r>
      <w:proofErr w:type="spellEnd"/>
      <w:r>
        <w:t xml:space="preserve"> </w:t>
      </w:r>
      <w:proofErr w:type="spellStart"/>
      <w:r>
        <w:t>Galante</w:t>
      </w:r>
      <w:proofErr w:type="spellEnd"/>
      <w:r>
        <w:t xml:space="preserve"> se skrývá duo tvořené ze dvou mistryň svého oboru - Hany Flekové (viola da gamba) a Edity </w:t>
      </w:r>
      <w:proofErr w:type="spellStart"/>
      <w:r>
        <w:t>Keglerové</w:t>
      </w:r>
      <w:proofErr w:type="spellEnd"/>
      <w:r>
        <w:t xml:space="preserve"> (cembalo). Chybět nebude ani vokální soubor </w:t>
      </w:r>
      <w:proofErr w:type="spellStart"/>
      <w:r>
        <w:t>Gentlemen</w:t>
      </w:r>
      <w:proofErr w:type="spellEnd"/>
      <w:r>
        <w:t xml:space="preserve"> </w:t>
      </w:r>
      <w:proofErr w:type="spellStart"/>
      <w:r>
        <w:t>Singers</w:t>
      </w:r>
      <w:proofErr w:type="spellEnd"/>
      <w:r>
        <w:t xml:space="preserve">, ojedinělý český ryze pánský oktet.  </w:t>
      </w:r>
      <w:r>
        <w:rPr>
          <w:b/>
          <w:sz w:val="28"/>
          <w:szCs w:val="28"/>
        </w:rPr>
        <w:t xml:space="preserve"> </w:t>
      </w:r>
    </w:p>
    <w:p w:rsidR="00536C61" w:rsidRDefault="00536C61"/>
    <w:p w:rsidR="00536C61" w:rsidRDefault="00C22484">
      <w:pPr>
        <w:rPr>
          <w:b/>
          <w:bCs/>
        </w:rPr>
      </w:pPr>
      <w:r>
        <w:rPr>
          <w:b/>
          <w:bCs/>
        </w:rPr>
        <w:t>Osvobozené divadlo a šansony</w:t>
      </w:r>
    </w:p>
    <w:p w:rsidR="00536C61" w:rsidRDefault="00C22484">
      <w:r>
        <w:t xml:space="preserve">Festival nebude servírovat „jen“ klasiku, ale dovolí si i malý </w:t>
      </w:r>
      <w:r w:rsidR="007B54D3">
        <w:t>žánrový úkrok. Nejznámější písně</w:t>
      </w:r>
      <w:r>
        <w:t xml:space="preserve"> z Osvobozeného </w:t>
      </w:r>
      <w:proofErr w:type="gramStart"/>
      <w:r>
        <w:t>divadle</w:t>
      </w:r>
      <w:proofErr w:type="gramEnd"/>
      <w:r>
        <w:t xml:space="preserve"> přiveze zpěvák Ondřej Ruml, šansony z repertoáru Edith Piaf nastudovala mimořádná charismatická zpěvačka Radka Fišarová. </w:t>
      </w:r>
    </w:p>
    <w:p w:rsidR="00536C61" w:rsidRDefault="00536C61"/>
    <w:p w:rsidR="00536C61" w:rsidRDefault="00C22484">
      <w:r>
        <w:t xml:space="preserve">Roman Janků doplnil, že festival startuje 12. června v šumperském klášterním kostele a o závěrečnou tečku se postará na stejném místě Musica </w:t>
      </w:r>
      <w:proofErr w:type="spellStart"/>
      <w:r>
        <w:t>Florea</w:t>
      </w:r>
      <w:proofErr w:type="spellEnd"/>
      <w:r>
        <w:t xml:space="preserve"> 14. září.</w:t>
      </w:r>
    </w:p>
    <w:p w:rsidR="00536C61" w:rsidRDefault="00536C61"/>
    <w:p w:rsidR="00536C61" w:rsidRDefault="00536C61"/>
    <w:p w:rsidR="00536C61" w:rsidRDefault="00536C61"/>
    <w:p w:rsidR="00536C61" w:rsidRDefault="00536C61"/>
    <w:p w:rsidR="00536C61" w:rsidRDefault="00536C61"/>
    <w:p w:rsidR="00536C61" w:rsidRDefault="00C22484">
      <w:r>
        <w:t>Podrobný program Klášterních hudebních slavností 2025 s možností on-line zakoupení vstupenek najdete zde:</w:t>
      </w:r>
    </w:p>
    <w:p w:rsidR="00536C61" w:rsidRDefault="005E26A9">
      <w:hyperlink r:id="rId7">
        <w:r w:rsidR="00C22484">
          <w:rPr>
            <w:rStyle w:val="Hypertextovodkaz"/>
          </w:rPr>
          <w:t>https://klasternihudebnislavnosti.cz/program-2025/</w:t>
        </w:r>
      </w:hyperlink>
    </w:p>
    <w:p w:rsidR="00536C61" w:rsidRDefault="00536C61">
      <w:pPr>
        <w:pStyle w:val="Standard"/>
        <w:rPr>
          <w:rFonts w:hint="eastAsia"/>
        </w:rPr>
      </w:pPr>
    </w:p>
    <w:p w:rsidR="00536C61" w:rsidRDefault="00536C61">
      <w:pPr>
        <w:pStyle w:val="Standard"/>
        <w:rPr>
          <w:rFonts w:hint="eastAsia"/>
        </w:rPr>
      </w:pPr>
    </w:p>
    <w:p w:rsidR="00536C61" w:rsidRDefault="00C22484">
      <w:pPr>
        <w:tabs>
          <w:tab w:val="left" w:pos="549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 xml:space="preserve">KONTAKT: </w:t>
      </w:r>
      <w:r>
        <w:rPr>
          <w:rFonts w:ascii="Calibri" w:hAnsi="Calibri"/>
          <w:b/>
          <w:bCs/>
          <w:iCs/>
          <w:color w:val="000000"/>
          <w:kern w:val="2"/>
        </w:rPr>
        <w:tab/>
        <w:t>Roman Janků, 603 491 979 – ředitel festivalu</w:t>
      </w:r>
    </w:p>
    <w:p w:rsidR="00536C61" w:rsidRDefault="00C22484">
      <w:pPr>
        <w:tabs>
          <w:tab w:val="left" w:pos="549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ab/>
      </w:r>
      <w:r>
        <w:rPr>
          <w:rFonts w:ascii="Calibri" w:hAnsi="Calibri"/>
          <w:b/>
          <w:bCs/>
          <w:iCs/>
          <w:color w:val="000000"/>
          <w:kern w:val="2"/>
        </w:rPr>
        <w:tab/>
      </w:r>
      <w:r>
        <w:rPr>
          <w:rFonts w:ascii="Calibri" w:hAnsi="Calibri"/>
          <w:b/>
          <w:bCs/>
          <w:iCs/>
          <w:color w:val="000000"/>
          <w:kern w:val="2"/>
        </w:rPr>
        <w:tab/>
        <w:t>Soňa Singerová, 602 106 621 – PR</w:t>
      </w:r>
    </w:p>
    <w:p w:rsidR="00536C61" w:rsidRDefault="00536C61">
      <w:pPr>
        <w:pStyle w:val="Standard"/>
        <w:rPr>
          <w:rFonts w:hint="eastAsia"/>
          <w:sz w:val="22"/>
          <w:szCs w:val="22"/>
        </w:rPr>
      </w:pPr>
    </w:p>
    <w:p w:rsidR="00536C61" w:rsidRDefault="00536C61">
      <w:pPr>
        <w:rPr>
          <w:b/>
          <w:sz w:val="28"/>
          <w:szCs w:val="28"/>
        </w:rPr>
      </w:pPr>
    </w:p>
    <w:p w:rsidR="00536C61" w:rsidRDefault="00536C61">
      <w:pPr>
        <w:rPr>
          <w:b/>
          <w:sz w:val="28"/>
          <w:szCs w:val="28"/>
        </w:rPr>
      </w:pPr>
    </w:p>
    <w:p w:rsidR="00536C61" w:rsidRDefault="00536C61">
      <w:pPr>
        <w:rPr>
          <w:b/>
          <w:sz w:val="28"/>
          <w:szCs w:val="28"/>
        </w:rPr>
      </w:pPr>
    </w:p>
    <w:sectPr w:rsidR="00536C61">
      <w:headerReference w:type="default" r:id="rId8"/>
      <w:footerReference w:type="default" r:id="rId9"/>
      <w:pgSz w:w="11906" w:h="16838"/>
      <w:pgMar w:top="1616" w:right="849" w:bottom="851" w:left="993" w:header="426" w:footer="6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A9" w:rsidRDefault="005E26A9">
      <w:r>
        <w:separator/>
      </w:r>
    </w:p>
  </w:endnote>
  <w:endnote w:type="continuationSeparator" w:id="0">
    <w:p w:rsidR="005E26A9" w:rsidRDefault="005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61" w:rsidRDefault="00536C61">
    <w:pPr>
      <w:pStyle w:val="Zpat"/>
      <w:pBdr>
        <w:top w:val="single" w:sz="4" w:space="1" w:color="000000"/>
      </w:pBdr>
      <w:jc w:val="center"/>
      <w:rPr>
        <w:rFonts w:ascii="Calibri" w:hAnsi="Calibri" w:cs="Calibri"/>
      </w:rPr>
    </w:pPr>
  </w:p>
  <w:p w:rsidR="00536C61" w:rsidRDefault="005E26A9">
    <w:pPr>
      <w:pStyle w:val="Zpat"/>
      <w:pBdr>
        <w:top w:val="single" w:sz="4" w:space="1" w:color="000000"/>
      </w:pBdr>
      <w:jc w:val="center"/>
      <w:rPr>
        <w:rFonts w:ascii="Calibri" w:hAnsi="Calibri" w:cs="Calibri"/>
        <w:sz w:val="32"/>
        <w:szCs w:val="32"/>
        <w:lang w:val="cs-CZ"/>
      </w:rPr>
    </w:pPr>
    <w:hyperlink r:id="rId1">
      <w:r w:rsidR="00C22484">
        <w:rPr>
          <w:rStyle w:val="Hypertextovodkaz"/>
          <w:rFonts w:ascii="Calibri" w:hAnsi="Calibri" w:cs="Calibri"/>
          <w:sz w:val="32"/>
          <w:szCs w:val="32"/>
          <w:lang w:val="cs-CZ"/>
        </w:rPr>
        <w:t>www.klasterky.cz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A9" w:rsidRDefault="005E26A9">
      <w:r>
        <w:separator/>
      </w:r>
    </w:p>
  </w:footnote>
  <w:footnote w:type="continuationSeparator" w:id="0">
    <w:p w:rsidR="005E26A9" w:rsidRDefault="005E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61" w:rsidRDefault="00C22484">
    <w:pPr>
      <w:pStyle w:val="Zhlav"/>
      <w:jc w:val="center"/>
      <w:rPr>
        <w:rFonts w:ascii="Nirmala UI" w:hAnsi="Nirmala UI" w:cs="Nirmala UI"/>
      </w:rPr>
    </w:pPr>
    <w:r>
      <w:rPr>
        <w:noProof/>
        <w:lang w:val="cs-CZ" w:eastAsia="cs-CZ"/>
      </w:rPr>
      <w:drawing>
        <wp:inline distT="0" distB="0" distL="0" distR="0">
          <wp:extent cx="4724400" cy="10414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6C61" w:rsidRDefault="00C22484">
    <w:pPr>
      <w:pStyle w:val="Zhlav"/>
      <w:pBdr>
        <w:bottom w:val="single" w:sz="4" w:space="1" w:color="000000"/>
      </w:pBdr>
    </w:pPr>
    <w:r>
      <w:rPr>
        <w:rFonts w:ascii="Calibri" w:hAnsi="Calibri" w:cs="Nirmala UI"/>
        <w:sz w:val="20"/>
        <w:szCs w:val="20"/>
        <w:lang w:val="cs-CZ"/>
      </w:rPr>
      <w:t>3</w:t>
    </w:r>
    <w:r>
      <w:rPr>
        <w:rFonts w:ascii="Nirmala UI" w:hAnsi="Nirmala UI" w:cs="Nirmala UI"/>
        <w:sz w:val="20"/>
        <w:szCs w:val="20"/>
      </w:rPr>
      <w:t>.</w:t>
    </w:r>
    <w:r>
      <w:rPr>
        <w:rFonts w:ascii="Calibri" w:hAnsi="Calibri" w:cs="Nirmala UI"/>
        <w:sz w:val="20"/>
        <w:szCs w:val="20"/>
        <w:lang w:val="cs-CZ"/>
      </w:rPr>
      <w:t xml:space="preserve"> března</w:t>
    </w:r>
    <w:r>
      <w:rPr>
        <w:rFonts w:ascii="Nirmala UI" w:hAnsi="Nirmala UI" w:cs="Nirmala UI"/>
        <w:sz w:val="20"/>
        <w:szCs w:val="20"/>
      </w:rPr>
      <w:t xml:space="preserve"> 202</w:t>
    </w:r>
    <w:r>
      <w:rPr>
        <w:rFonts w:ascii="Calibri" w:hAnsi="Calibri" w:cs="Nirmala UI"/>
        <w:sz w:val="20"/>
        <w:szCs w:val="20"/>
        <w:lang w:val="cs-CZ"/>
      </w:rPr>
      <w:t>5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</w:t>
    </w:r>
    <w:r>
      <w:rPr>
        <w:sz w:val="20"/>
        <w:szCs w:val="20"/>
        <w:lang w:val="cs-CZ"/>
      </w:rPr>
      <w:t xml:space="preserve">        </w:t>
    </w:r>
    <w:r>
      <w:rPr>
        <w:rFonts w:ascii="Nirmala UI" w:hAnsi="Nirmala UI" w:cs="Nirmala UI"/>
        <w:sz w:val="20"/>
        <w:szCs w:val="20"/>
      </w:rPr>
      <w:t>T</w:t>
    </w:r>
    <w:r>
      <w:rPr>
        <w:rFonts w:ascii="Calibri" w:hAnsi="Calibri" w:cs="Nirmala UI"/>
        <w:sz w:val="20"/>
        <w:szCs w:val="20"/>
        <w:lang w:val="cs-CZ"/>
      </w:rPr>
      <w:t>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61"/>
    <w:rsid w:val="0044260D"/>
    <w:rsid w:val="00536C61"/>
    <w:rsid w:val="005E26A9"/>
    <w:rsid w:val="006C71DB"/>
    <w:rsid w:val="007B54D3"/>
    <w:rsid w:val="00C2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CD6CB-4402-493F-9BEB-82D36108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D14E8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qFormat/>
    <w:rsid w:val="00A7435B"/>
    <w:rPr>
      <w:b/>
      <w:bCs/>
      <w:color w:val="FF0000"/>
      <w:sz w:val="40"/>
      <w:szCs w:val="24"/>
    </w:rPr>
  </w:style>
  <w:style w:type="character" w:styleId="Sledovanodkaz">
    <w:name w:val="FollowedHyperlink"/>
    <w:uiPriority w:val="99"/>
    <w:semiHidden/>
    <w:unhideWhenUsed/>
    <w:rsid w:val="00A4241B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qFormat/>
    <w:rsid w:val="00A17A41"/>
  </w:style>
  <w:style w:type="character" w:customStyle="1" w:styleId="TextbublinyChar">
    <w:name w:val="Text bubliny Char"/>
    <w:link w:val="Textbubliny"/>
    <w:uiPriority w:val="99"/>
    <w:semiHidden/>
    <w:qFormat/>
    <w:rsid w:val="009B3C33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A961B2"/>
    <w:rPr>
      <w:b/>
      <w:bCs/>
    </w:rPr>
  </w:style>
  <w:style w:type="character" w:customStyle="1" w:styleId="ZhlavChar">
    <w:name w:val="Záhlaví Char"/>
    <w:link w:val="Zhlav"/>
    <w:uiPriority w:val="99"/>
    <w:qFormat/>
    <w:rsid w:val="004C3BA5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4C3BA5"/>
    <w:rPr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qFormat/>
    <w:rsid w:val="002021E5"/>
    <w:rPr>
      <w:color w:val="605E5C"/>
      <w:shd w:val="clear" w:color="auto" w:fill="E1DFDD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Pr>
      <w:b/>
      <w:bCs/>
      <w:color w:val="FF0000"/>
      <w:sz w:val="40"/>
      <w:lang w:val="x-none" w:eastAsia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semiHidden/>
    <w:qFormat/>
    <w:rPr>
      <w:color w:val="000000"/>
    </w:rPr>
  </w:style>
  <w:style w:type="paragraph" w:styleId="Normlnweb">
    <w:name w:val="Normal (Web)"/>
    <w:basedOn w:val="Normln"/>
    <w:uiPriority w:val="99"/>
    <w:semiHidden/>
    <w:unhideWhenUsed/>
    <w:qFormat/>
    <w:rsid w:val="00E24D95"/>
    <w:pPr>
      <w:spacing w:beforeAutospacing="1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B3C33"/>
    <w:rPr>
      <w:rFonts w:ascii="Tahoma" w:hAnsi="Tahoma"/>
      <w:sz w:val="16"/>
      <w:szCs w:val="16"/>
      <w:lang w:val="x-none" w:eastAsia="x-non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C3BA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4C3BA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C6F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4F4678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lasternihudebnislavnosti.cz/program-202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asterk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AA09-4278-4552-A19E-B6B8010F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III</vt:lpstr>
    </vt:vector>
  </TitlesOfParts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Roman Janků</dc:creator>
  <dc:description/>
  <cp:lastModifiedBy>roman</cp:lastModifiedBy>
  <cp:revision>2</cp:revision>
  <cp:lastPrinted>2014-05-22T07:00:00Z</cp:lastPrinted>
  <dcterms:created xsi:type="dcterms:W3CDTF">2025-03-03T14:08:00Z</dcterms:created>
  <dcterms:modified xsi:type="dcterms:W3CDTF">2025-03-03T14:08:00Z</dcterms:modified>
  <dc:language>cs-CZ</dc:language>
</cp:coreProperties>
</file>